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C81B3">
      <w:pPr>
        <w:jc w:val="center"/>
        <w:rPr>
          <w:rFonts w:ascii="Times New Roman" w:hAnsi="Times New Roman" w:eastAsia="方正小标宋简体" w:cs="Times New Roman"/>
          <w:color w:val="FF0000"/>
          <w:sz w:val="68"/>
          <w:szCs w:val="68"/>
        </w:rPr>
      </w:pPr>
      <w:r>
        <w:rPr>
          <w:rFonts w:ascii="Times New Roman" w:hAnsi="Times New Roman" w:eastAsia="方正小标宋简体" w:cs="Times New Roman"/>
          <w:color w:val="FF0000"/>
          <w:sz w:val="68"/>
          <w:szCs w:val="68"/>
        </w:rPr>
        <w:t>河南省洛阳市中级人民法院</w:t>
      </w:r>
    </w:p>
    <w:p w14:paraId="04178106">
      <w:pPr>
        <w:spacing w:line="600" w:lineRule="exact"/>
        <w:rPr>
          <w:rFonts w:ascii="Times New Roman" w:hAnsi="Times New Roman" w:eastAsia="方正小标宋简体" w:cs="Times New Roman"/>
          <w:color w:val="FF0000"/>
          <w:sz w:val="64"/>
          <w:szCs w:val="64"/>
          <w:u w:val="single"/>
        </w:rPr>
      </w:pPr>
      <w:r>
        <w:rPr>
          <w:rFonts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rPr>
        <w:t xml:space="preserve">  </w:t>
      </w:r>
      <w:r>
        <w:rPr>
          <w:rFonts w:ascii="Times New Roman" w:hAnsi="Times New Roman" w:eastAsia="方正小标宋简体" w:cs="Times New Roman"/>
          <w:color w:val="FF0000"/>
          <w:sz w:val="64"/>
          <w:szCs w:val="64"/>
          <w:u w:val="single"/>
        </w:rPr>
        <w:t xml:space="preserve"> </w:t>
      </w:r>
    </w:p>
    <w:p w14:paraId="60ECDD39">
      <w:pPr>
        <w:spacing w:line="600" w:lineRule="exact"/>
        <w:rPr>
          <w:rFonts w:ascii="Times New Roman" w:hAnsi="Times New Roman" w:eastAsia="方正小标宋简体" w:cs="Times New Roman"/>
          <w:color w:val="FF0000"/>
          <w:sz w:val="64"/>
          <w:szCs w:val="64"/>
          <w:u w:val="single"/>
        </w:rPr>
      </w:pPr>
    </w:p>
    <w:p w14:paraId="6D252D0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年第三季度洛阳市中级人民法院诉调中心</w:t>
      </w:r>
    </w:p>
    <w:p w14:paraId="2E066FB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调解案件情况</w:t>
      </w:r>
    </w:p>
    <w:p w14:paraId="6DFF28AA">
      <w:pPr>
        <w:spacing w:line="600" w:lineRule="exact"/>
        <w:jc w:val="center"/>
        <w:rPr>
          <w:rFonts w:ascii="方正小标宋简体" w:hAnsi="方正小标宋简体" w:eastAsia="方正小标宋简体" w:cs="方正小标宋简体"/>
          <w:sz w:val="44"/>
          <w:szCs w:val="44"/>
        </w:rPr>
      </w:pPr>
    </w:p>
    <w:p w14:paraId="1C70938A">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年第三季度洛阳市中级人民法院诉调中心调解员调解案件情况公示如下：</w:t>
      </w:r>
    </w:p>
    <w:tbl>
      <w:tblPr>
        <w:tblStyle w:val="2"/>
        <w:tblW w:w="8743" w:type="dxa"/>
        <w:jc w:val="center"/>
        <w:tblLayout w:type="fixed"/>
        <w:tblCellMar>
          <w:top w:w="0" w:type="dxa"/>
          <w:left w:w="108" w:type="dxa"/>
          <w:bottom w:w="0" w:type="dxa"/>
          <w:right w:w="108" w:type="dxa"/>
        </w:tblCellMar>
      </w:tblPr>
      <w:tblGrid>
        <w:gridCol w:w="2637"/>
        <w:gridCol w:w="1986"/>
        <w:gridCol w:w="1736"/>
        <w:gridCol w:w="2384"/>
      </w:tblGrid>
      <w:tr w14:paraId="3D355BDB">
        <w:tblPrEx>
          <w:tblCellMar>
            <w:top w:w="0" w:type="dxa"/>
            <w:left w:w="108" w:type="dxa"/>
            <w:bottom w:w="0" w:type="dxa"/>
            <w:right w:w="108" w:type="dxa"/>
          </w:tblCellMar>
        </w:tblPrEx>
        <w:trPr>
          <w:trHeight w:val="1005" w:hRule="atLeast"/>
          <w:jc w:val="center"/>
        </w:trPr>
        <w:tc>
          <w:tcPr>
            <w:tcW w:w="8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569F">
            <w:pPr>
              <w:widowControl/>
              <w:spacing w:line="400" w:lineRule="exact"/>
              <w:jc w:val="center"/>
              <w:textAlignment w:val="center"/>
              <w:rPr>
                <w:rFonts w:ascii="Times New Roman" w:hAnsi="Times New Roman" w:eastAsia="宋体" w:cs="Times New Roman"/>
                <w:color w:val="000000"/>
                <w:kern w:val="0"/>
                <w:sz w:val="32"/>
                <w:szCs w:val="32"/>
                <w:lang w:bidi="ar"/>
              </w:rPr>
            </w:pPr>
            <w:r>
              <w:rPr>
                <w:rFonts w:ascii="Times New Roman" w:hAnsi="Times New Roman" w:eastAsia="宋体" w:cs="Times New Roman"/>
                <w:color w:val="000000"/>
                <w:kern w:val="0"/>
                <w:sz w:val="32"/>
                <w:szCs w:val="32"/>
                <w:lang w:bidi="ar"/>
              </w:rPr>
              <w:t>2024</w:t>
            </w:r>
            <w:r>
              <w:rPr>
                <w:rStyle w:val="4"/>
                <w:rFonts w:hAnsi="Times New Roman"/>
                <w:sz w:val="32"/>
                <w:szCs w:val="32"/>
                <w:lang w:bidi="ar"/>
              </w:rPr>
              <w:t>年第</w:t>
            </w:r>
            <w:r>
              <w:rPr>
                <w:rStyle w:val="4"/>
                <w:rFonts w:hint="eastAsia" w:hAnsi="Times New Roman"/>
                <w:sz w:val="32"/>
                <w:szCs w:val="32"/>
                <w:lang w:bidi="ar"/>
              </w:rPr>
              <w:t>三</w:t>
            </w:r>
            <w:r>
              <w:rPr>
                <w:rStyle w:val="4"/>
                <w:rFonts w:hAnsi="Times New Roman"/>
                <w:sz w:val="32"/>
                <w:szCs w:val="32"/>
                <w:lang w:bidi="ar"/>
              </w:rPr>
              <w:t>季度</w:t>
            </w:r>
            <w:r>
              <w:rPr>
                <w:rFonts w:hint="eastAsia" w:ascii="仿宋_GB2312" w:hAnsi="仿宋_GB2312" w:eastAsia="仿宋_GB2312" w:cs="仿宋_GB2312"/>
                <w:sz w:val="32"/>
                <w:szCs w:val="32"/>
              </w:rPr>
              <w:t>洛阳市中级人民法院</w:t>
            </w:r>
            <w:r>
              <w:rPr>
                <w:rStyle w:val="4"/>
                <w:rFonts w:hAnsi="Times New Roman"/>
                <w:sz w:val="32"/>
                <w:szCs w:val="32"/>
                <w:lang w:bidi="ar"/>
              </w:rPr>
              <w:t>诉调中心调解案件情况</w:t>
            </w:r>
            <w:r>
              <w:rPr>
                <w:rStyle w:val="5"/>
                <w:rFonts w:eastAsia="宋体"/>
                <w:lang w:bidi="ar"/>
              </w:rPr>
              <w:t xml:space="preserve">                                 </w:t>
            </w:r>
            <w:r>
              <w:rPr>
                <w:rStyle w:val="4"/>
                <w:rFonts w:hAnsi="Times New Roman"/>
                <w:sz w:val="32"/>
                <w:szCs w:val="32"/>
                <w:lang w:bidi="ar"/>
              </w:rPr>
              <w:t>（</w:t>
            </w:r>
            <w:r>
              <w:rPr>
                <w:rStyle w:val="5"/>
                <w:rFonts w:eastAsia="宋体"/>
                <w:sz w:val="32"/>
                <w:szCs w:val="32"/>
                <w:lang w:bidi="ar"/>
              </w:rPr>
              <w:t>2024.7.1-202</w:t>
            </w:r>
            <w:r>
              <w:rPr>
                <w:rStyle w:val="5"/>
                <w:rFonts w:hint="eastAsia" w:eastAsia="宋体"/>
                <w:sz w:val="32"/>
                <w:szCs w:val="32"/>
                <w:lang w:val="en-US" w:eastAsia="zh-CN" w:bidi="ar"/>
              </w:rPr>
              <w:t>4</w:t>
            </w:r>
            <w:bookmarkStart w:id="0" w:name="_GoBack"/>
            <w:bookmarkEnd w:id="0"/>
            <w:r>
              <w:rPr>
                <w:rStyle w:val="5"/>
                <w:rFonts w:eastAsia="宋体"/>
                <w:sz w:val="32"/>
                <w:szCs w:val="32"/>
                <w:lang w:bidi="ar"/>
              </w:rPr>
              <w:t>.9.30</w:t>
            </w:r>
            <w:r>
              <w:rPr>
                <w:rStyle w:val="4"/>
                <w:rFonts w:hAnsi="Times New Roman"/>
                <w:sz w:val="32"/>
                <w:szCs w:val="32"/>
                <w:lang w:bidi="ar"/>
              </w:rPr>
              <w:t>）</w:t>
            </w:r>
          </w:p>
        </w:tc>
      </w:tr>
      <w:tr w14:paraId="701B7439">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FF4">
            <w:pPr>
              <w:widowControl/>
              <w:spacing w:line="400" w:lineRule="exact"/>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调解员</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48A">
            <w:pPr>
              <w:widowControl/>
              <w:spacing w:line="400" w:lineRule="exact"/>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调解案件数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4941">
            <w:pPr>
              <w:widowControl/>
              <w:spacing w:line="400" w:lineRule="exact"/>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调解成功数</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0B7">
            <w:pPr>
              <w:widowControl/>
              <w:spacing w:line="400" w:lineRule="exact"/>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调解成功率</w:t>
            </w:r>
          </w:p>
        </w:tc>
      </w:tr>
      <w:tr w14:paraId="38970376">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1A2D343D">
            <w:pPr>
              <w:widowControl/>
              <w:spacing w:line="40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eastAsia="仿宋_GB2312"/>
                <w:sz w:val="28"/>
                <w:szCs w:val="28"/>
              </w:rPr>
              <w:t>李林昌</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5339BDBC">
            <w:pPr>
              <w:widowControl/>
              <w:spacing w:line="40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cs="Times New Roman"/>
                <w:sz w:val="28"/>
                <w:szCs w:val="28"/>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6930AA43">
            <w:pPr>
              <w:widowControl/>
              <w:spacing w:line="40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cs="Times New Roman"/>
                <w:sz w:val="28"/>
                <w:szCs w:val="28"/>
              </w:rPr>
              <w:t>5</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0B00CBCC">
            <w:pPr>
              <w:widowControl/>
              <w:spacing w:line="40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cs="Times New Roman"/>
                <w:sz w:val="28"/>
                <w:szCs w:val="28"/>
              </w:rPr>
              <w:t>26.32%</w:t>
            </w:r>
          </w:p>
        </w:tc>
      </w:tr>
      <w:tr w14:paraId="44A158D3">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0138642E">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赵聪霞</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6B67DC00">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0A6FDB0C">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003321B9">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cs="Times New Roman"/>
                <w:sz w:val="28"/>
                <w:szCs w:val="28"/>
              </w:rPr>
              <w:t>21.43%</w:t>
            </w:r>
          </w:p>
        </w:tc>
      </w:tr>
      <w:tr w14:paraId="3F3BCFAD">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6C3D9A87">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刘俊花</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125E2994">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416DC20C">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2ABA1170">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cs="Times New Roman"/>
                <w:sz w:val="28"/>
                <w:szCs w:val="28"/>
              </w:rPr>
              <w:t>6.25%</w:t>
            </w:r>
          </w:p>
        </w:tc>
      </w:tr>
    </w:tbl>
    <w:p w14:paraId="5E983D1B">
      <w:pPr>
        <w:spacing w:line="60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洛阳市中级人民法院</w:t>
      </w:r>
    </w:p>
    <w:p w14:paraId="161BDC59">
      <w:pPr>
        <w:spacing w:line="600" w:lineRule="exact"/>
        <w:jc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2024年10月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ZTc5MDM2YmUyN2JjYjhhZGM2MzIwMzk4MDc1ZTMifQ=="/>
  </w:docVars>
  <w:rsids>
    <w:rsidRoot w:val="006E41A3"/>
    <w:rsid w:val="004B492E"/>
    <w:rsid w:val="00546663"/>
    <w:rsid w:val="005F5840"/>
    <w:rsid w:val="00654828"/>
    <w:rsid w:val="006E41A3"/>
    <w:rsid w:val="007D270E"/>
    <w:rsid w:val="009144A1"/>
    <w:rsid w:val="00AB7A64"/>
    <w:rsid w:val="00E35C79"/>
    <w:rsid w:val="011323AC"/>
    <w:rsid w:val="04BE6757"/>
    <w:rsid w:val="06AC1E40"/>
    <w:rsid w:val="0A4A6D10"/>
    <w:rsid w:val="0FF73860"/>
    <w:rsid w:val="114A22F4"/>
    <w:rsid w:val="1E2E6CB1"/>
    <w:rsid w:val="21995ED8"/>
    <w:rsid w:val="2E496043"/>
    <w:rsid w:val="35CF507F"/>
    <w:rsid w:val="401E4AD5"/>
    <w:rsid w:val="40CB55D2"/>
    <w:rsid w:val="4C207F8B"/>
    <w:rsid w:val="50B213CE"/>
    <w:rsid w:val="534722A1"/>
    <w:rsid w:val="55AE4C88"/>
    <w:rsid w:val="5BCC4468"/>
    <w:rsid w:val="5D5932FD"/>
    <w:rsid w:val="636B2C3C"/>
    <w:rsid w:val="68480CB8"/>
    <w:rsid w:val="684A6963"/>
    <w:rsid w:val="6A6D1D73"/>
    <w:rsid w:val="6C382C77"/>
    <w:rsid w:val="77154978"/>
    <w:rsid w:val="7A9419C0"/>
    <w:rsid w:val="7C2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lyxs</Company>
  <Pages>1</Pages>
  <Words>151</Words>
  <Characters>199</Characters>
  <Lines>2</Lines>
  <Paragraphs>1</Paragraphs>
  <TotalTime>0</TotalTime>
  <ScaleCrop>false</ScaleCrop>
  <LinksUpToDate>false</LinksUpToDate>
  <CharactersWithSpaces>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2024-11-06T03:13:00Z</dcterms:created>
  <dc:creator>Administrator</dc:creator>
  <cp:lastModifiedBy>马小七</cp:lastModifiedBy>
  <dcterms:modified xsi:type="dcterms:W3CDTF">2024-11-06T03:38:48Z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62282D302C0342FDB2B5625BEA0C43C4_13</vt:lpwstr>
  </property>
</Properties>
</file>